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E3" w:rsidRPr="00251325" w:rsidRDefault="00AB0A35" w:rsidP="00251325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25">
        <w:rPr>
          <w:rFonts w:ascii="Times New Roman" w:hAnsi="Times New Roman" w:cs="Times New Roman"/>
          <w:b/>
          <w:sz w:val="28"/>
          <w:szCs w:val="28"/>
        </w:rPr>
        <w:t xml:space="preserve">Результаты ЕГЭ по информатике </w:t>
      </w:r>
      <w:r w:rsidR="00786ADC" w:rsidRPr="00251325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 xml:space="preserve">В 2020 году информатику в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районе сдавало пять учащихся, из ни</w:t>
      </w:r>
      <w:r w:rsidR="00251325">
        <w:rPr>
          <w:rFonts w:ascii="Times New Roman" w:hAnsi="Times New Roman" w:cs="Times New Roman"/>
          <w:sz w:val="28"/>
          <w:szCs w:val="28"/>
        </w:rPr>
        <w:t>х</w:t>
      </w:r>
      <w:r w:rsidRPr="00251325">
        <w:rPr>
          <w:rFonts w:ascii="Times New Roman" w:hAnsi="Times New Roman" w:cs="Times New Roman"/>
          <w:sz w:val="28"/>
          <w:szCs w:val="28"/>
        </w:rPr>
        <w:t xml:space="preserve"> два учащихся МОУ «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СОШ» и трое учащихся МОУ «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СОШ». Все учащиеся перешли порог в 40 баллов. Учащиеся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школы набрали 48 и 50 баллов, учащиеся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школы 50, 51 и 83 балла. Лучшая работа у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Вячеслава (83 балла)</w:t>
      </w:r>
      <w:r w:rsidR="00251325">
        <w:rPr>
          <w:rFonts w:ascii="Times New Roman" w:hAnsi="Times New Roman" w:cs="Times New Roman"/>
          <w:sz w:val="28"/>
          <w:szCs w:val="28"/>
        </w:rPr>
        <w:t>,</w:t>
      </w:r>
      <w:r w:rsidRPr="00251325">
        <w:rPr>
          <w:rFonts w:ascii="Times New Roman" w:hAnsi="Times New Roman" w:cs="Times New Roman"/>
          <w:sz w:val="28"/>
          <w:szCs w:val="28"/>
        </w:rPr>
        <w:t xml:space="preserve"> это единственный из сдававших выполнял задания второй части и при этом весьма успешно (в трех задания</w:t>
      </w:r>
      <w:r w:rsidR="00251325">
        <w:rPr>
          <w:rFonts w:ascii="Times New Roman" w:hAnsi="Times New Roman" w:cs="Times New Roman"/>
          <w:sz w:val="28"/>
          <w:szCs w:val="28"/>
        </w:rPr>
        <w:t>х</w:t>
      </w:r>
      <w:r w:rsidRPr="00251325">
        <w:rPr>
          <w:rFonts w:ascii="Times New Roman" w:hAnsi="Times New Roman" w:cs="Times New Roman"/>
          <w:sz w:val="28"/>
          <w:szCs w:val="28"/>
        </w:rPr>
        <w:t xml:space="preserve"> из четырех получены максимальные баллы и в последнем два балла из четырех).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 xml:space="preserve">Уровень остальных участников примерно одинаковый, учащиеся набрали от 10 до 12 первичных баллов, а это от 48 до 51 балла при переводе в 100 бальную </w:t>
      </w:r>
      <w:r w:rsidR="00251325" w:rsidRPr="00251325">
        <w:rPr>
          <w:rFonts w:ascii="Times New Roman" w:hAnsi="Times New Roman" w:cs="Times New Roman"/>
          <w:sz w:val="28"/>
          <w:szCs w:val="28"/>
        </w:rPr>
        <w:t>систему.</w:t>
      </w:r>
      <w:r w:rsidRPr="00251325">
        <w:rPr>
          <w:rFonts w:ascii="Times New Roman" w:hAnsi="Times New Roman" w:cs="Times New Roman"/>
          <w:sz w:val="28"/>
          <w:szCs w:val="28"/>
        </w:rPr>
        <w:t xml:space="preserve"> Основной проблемой эт</w:t>
      </w:r>
      <w:r w:rsidR="00AB0A35" w:rsidRPr="00251325">
        <w:rPr>
          <w:rFonts w:ascii="Times New Roman" w:hAnsi="Times New Roman" w:cs="Times New Roman"/>
          <w:sz w:val="28"/>
          <w:szCs w:val="28"/>
        </w:rPr>
        <w:t xml:space="preserve">их учащихся </w:t>
      </w:r>
      <w:r w:rsidRPr="00251325">
        <w:rPr>
          <w:rFonts w:ascii="Times New Roman" w:hAnsi="Times New Roman" w:cs="Times New Roman"/>
          <w:sz w:val="28"/>
          <w:szCs w:val="28"/>
        </w:rPr>
        <w:t xml:space="preserve">является недостаточное знание математики, ошибки в математических вычислениях, невнимательности, не умении читать и анализировать условие задачи. 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 xml:space="preserve">При сравнении по годам видно, что упал уровень результатов в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школе (с 58,</w:t>
      </w:r>
      <w:r w:rsidR="00251325" w:rsidRPr="00251325">
        <w:rPr>
          <w:rFonts w:ascii="Times New Roman" w:hAnsi="Times New Roman" w:cs="Times New Roman"/>
          <w:sz w:val="28"/>
          <w:szCs w:val="28"/>
        </w:rPr>
        <w:t>3 в</w:t>
      </w:r>
      <w:r w:rsidRPr="00251325">
        <w:rPr>
          <w:rFonts w:ascii="Times New Roman" w:hAnsi="Times New Roman" w:cs="Times New Roman"/>
          <w:sz w:val="28"/>
          <w:szCs w:val="28"/>
        </w:rPr>
        <w:t xml:space="preserve"> 2019 до 49 в 2020 году), но значительно вырос в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школе (с 19,5 в 2019 году да 61,7 в 2020 году). В общем по всему району уровень вырос с 36 в 2019 году до 56,6 в 2020 году, однако это несколько ниже чем 2018 году (59)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>Диаграмма итогов по району за последние три года.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>Вывод: И</w:t>
      </w:r>
      <w:r w:rsidR="00AB0A35" w:rsidRPr="00251325">
        <w:rPr>
          <w:rFonts w:ascii="Times New Roman" w:hAnsi="Times New Roman" w:cs="Times New Roman"/>
          <w:sz w:val="28"/>
          <w:szCs w:val="28"/>
        </w:rPr>
        <w:t>нформатику</w:t>
      </w:r>
      <w:r w:rsidRPr="00251325">
        <w:rPr>
          <w:rFonts w:ascii="Times New Roman" w:hAnsi="Times New Roman" w:cs="Times New Roman"/>
          <w:sz w:val="28"/>
          <w:szCs w:val="28"/>
        </w:rPr>
        <w:t>, которая изучается на базовом уровне (1 час в неделю) усваивают, однако одного часа явно мало для получения более высоких результатов, к</w:t>
      </w:r>
      <w:r w:rsidR="00AB0A35" w:rsidRPr="00251325">
        <w:rPr>
          <w:rFonts w:ascii="Times New Roman" w:hAnsi="Times New Roman" w:cs="Times New Roman"/>
          <w:sz w:val="28"/>
          <w:szCs w:val="28"/>
        </w:rPr>
        <w:t xml:space="preserve">роме этого требуется улучшить </w:t>
      </w:r>
      <w:r w:rsidRPr="00251325">
        <w:rPr>
          <w:rFonts w:ascii="Times New Roman" w:hAnsi="Times New Roman" w:cs="Times New Roman"/>
          <w:sz w:val="28"/>
          <w:szCs w:val="28"/>
        </w:rPr>
        <w:t>математические знания учащихся,</w:t>
      </w:r>
      <w:r w:rsidR="00AB0A35" w:rsidRPr="0025132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251325">
        <w:rPr>
          <w:rFonts w:ascii="Times New Roman" w:hAnsi="Times New Roman" w:cs="Times New Roman"/>
          <w:sz w:val="28"/>
          <w:szCs w:val="28"/>
        </w:rPr>
        <w:t xml:space="preserve">тоже </w:t>
      </w:r>
      <w:r w:rsidR="00251325" w:rsidRPr="00251325">
        <w:rPr>
          <w:rFonts w:ascii="Times New Roman" w:hAnsi="Times New Roman" w:cs="Times New Roman"/>
          <w:sz w:val="28"/>
          <w:szCs w:val="28"/>
        </w:rPr>
        <w:t>недостаточно</w:t>
      </w:r>
      <w:r w:rsidR="00AB0A35" w:rsidRPr="00251325">
        <w:rPr>
          <w:rFonts w:ascii="Times New Roman" w:hAnsi="Times New Roman" w:cs="Times New Roman"/>
          <w:sz w:val="28"/>
          <w:szCs w:val="28"/>
        </w:rPr>
        <w:t>,</w:t>
      </w:r>
      <w:r w:rsidRPr="00251325">
        <w:rPr>
          <w:rFonts w:ascii="Times New Roman" w:hAnsi="Times New Roman" w:cs="Times New Roman"/>
          <w:sz w:val="28"/>
          <w:szCs w:val="28"/>
        </w:rPr>
        <w:t xml:space="preserve"> для получения более высоких результатов. Четверо из пяти учащихся (исключение Таранов В.) практически не могут поступить в вузы, так как этих баллов не хватит для поступления.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>Кроме этого</w:t>
      </w:r>
      <w:r w:rsidR="00251325">
        <w:rPr>
          <w:rFonts w:ascii="Times New Roman" w:hAnsi="Times New Roman" w:cs="Times New Roman"/>
          <w:sz w:val="28"/>
          <w:szCs w:val="28"/>
        </w:rPr>
        <w:t>,</w:t>
      </w:r>
      <w:r w:rsidRPr="00251325">
        <w:rPr>
          <w:rFonts w:ascii="Times New Roman" w:hAnsi="Times New Roman" w:cs="Times New Roman"/>
          <w:sz w:val="28"/>
          <w:szCs w:val="28"/>
        </w:rPr>
        <w:t xml:space="preserve"> учащиеся очень слабо мотивированы на сдачу данного предмета, считая его очень простым, так как курс в один час в неделю дей</w:t>
      </w:r>
      <w:r w:rsidR="00AB0A35" w:rsidRPr="00251325">
        <w:rPr>
          <w:rFonts w:ascii="Times New Roman" w:hAnsi="Times New Roman" w:cs="Times New Roman"/>
          <w:sz w:val="28"/>
          <w:szCs w:val="28"/>
        </w:rPr>
        <w:t xml:space="preserve">ствительно выстроен как просто </w:t>
      </w:r>
      <w:r w:rsidRPr="00251325">
        <w:rPr>
          <w:rFonts w:ascii="Times New Roman" w:hAnsi="Times New Roman" w:cs="Times New Roman"/>
          <w:sz w:val="28"/>
          <w:szCs w:val="28"/>
        </w:rPr>
        <w:t xml:space="preserve">ознакомление с информатикой (учебник </w:t>
      </w:r>
      <w:proofErr w:type="spellStart"/>
      <w:r w:rsidRPr="00251325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  <w:r w:rsidRPr="00251325">
        <w:rPr>
          <w:rFonts w:ascii="Times New Roman" w:hAnsi="Times New Roman" w:cs="Times New Roman"/>
          <w:sz w:val="28"/>
          <w:szCs w:val="28"/>
        </w:rPr>
        <w:t xml:space="preserve"> Н.Д. для общеобразовательной школы, который и не предполагает сдачу данного предмета учащимися).</w:t>
      </w:r>
    </w:p>
    <w:p w:rsidR="00786ADC" w:rsidRPr="00251325" w:rsidRDefault="00786ADC" w:rsidP="00251325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25">
        <w:rPr>
          <w:rFonts w:ascii="Times New Roman" w:hAnsi="Times New Roman" w:cs="Times New Roman"/>
          <w:sz w:val="28"/>
          <w:szCs w:val="28"/>
        </w:rPr>
        <w:t>В следующем году ожидается глобальное изменение формата ЕГЭ по информатике, экзамен будет в компьютерной форме и это создаст определенные трудности</w:t>
      </w:r>
      <w:r w:rsidR="00251325">
        <w:rPr>
          <w:rFonts w:ascii="Times New Roman" w:hAnsi="Times New Roman" w:cs="Times New Roman"/>
          <w:sz w:val="28"/>
          <w:szCs w:val="28"/>
        </w:rPr>
        <w:t>,</w:t>
      </w:r>
      <w:r w:rsidRPr="00251325">
        <w:rPr>
          <w:rFonts w:ascii="Times New Roman" w:hAnsi="Times New Roman" w:cs="Times New Roman"/>
          <w:sz w:val="28"/>
          <w:szCs w:val="28"/>
        </w:rPr>
        <w:t xml:space="preserve"> такие как отсутствие заданий для подготовки, отсутствие ПО, которое будет использоваться при проведении реального экзамена и которое учащиеся скорее всего увидят только на самом экзамене</w:t>
      </w:r>
      <w:r w:rsidR="00251325">
        <w:rPr>
          <w:rFonts w:ascii="Times New Roman" w:hAnsi="Times New Roman" w:cs="Times New Roman"/>
          <w:sz w:val="28"/>
          <w:szCs w:val="28"/>
        </w:rPr>
        <w:t>.</w:t>
      </w:r>
      <w:r w:rsidRPr="00251325">
        <w:rPr>
          <w:rFonts w:ascii="Times New Roman" w:hAnsi="Times New Roman" w:cs="Times New Roman"/>
          <w:sz w:val="28"/>
          <w:szCs w:val="28"/>
        </w:rPr>
        <w:t xml:space="preserve"> </w:t>
      </w:r>
      <w:r w:rsidR="0025132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251325">
        <w:rPr>
          <w:rFonts w:ascii="Times New Roman" w:hAnsi="Times New Roman" w:cs="Times New Roman"/>
          <w:sz w:val="28"/>
          <w:szCs w:val="28"/>
        </w:rPr>
        <w:t>се это явно отразится на результатах.</w:t>
      </w:r>
    </w:p>
    <w:sectPr w:rsidR="00786ADC" w:rsidRPr="0025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C"/>
    <w:rsid w:val="00251325"/>
    <w:rsid w:val="00786ADC"/>
    <w:rsid w:val="007E66E3"/>
    <w:rsid w:val="00A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3F26"/>
  <w15:chartTrackingRefBased/>
  <w15:docId w15:val="{232F0DCD-8329-4BF3-9BAA-9FCD5D3D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 егэ по минимальному и максимальному результату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 рез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Турочакская СОШ</c:v>
                </c:pt>
                <c:pt idx="1">
                  <c:v>Иогачская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7-45A5-B75F-7EAB1DAB97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 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Турочакская СОШ</c:v>
                </c:pt>
                <c:pt idx="1">
                  <c:v>Иогачская СОШ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77-45A5-B75F-7EAB1DAB97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Турочакская СОШ</c:v>
                </c:pt>
                <c:pt idx="1">
                  <c:v>Иогачская СОШ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61.7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77-45A5-B75F-7EAB1DAB9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577007"/>
        <c:axId val="1628578255"/>
      </c:barChart>
      <c:catAx>
        <c:axId val="1628577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578255"/>
        <c:crosses val="autoZero"/>
        <c:auto val="1"/>
        <c:lblAlgn val="ctr"/>
        <c:lblOffset val="100"/>
        <c:noMultiLvlLbl val="0"/>
      </c:catAx>
      <c:valAx>
        <c:axId val="162857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8577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результатов по последним трем годам 2018-2020 годы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F3-4DD0-B3F0-35B0C41627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F3-4DD0-B3F0-35B0C41627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результаты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F3-4DD0-B3F0-35B0C41627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7587967"/>
        <c:axId val="1617585471"/>
      </c:barChart>
      <c:catAx>
        <c:axId val="1617587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7585471"/>
        <c:crosses val="autoZero"/>
        <c:auto val="1"/>
        <c:lblAlgn val="ctr"/>
        <c:lblOffset val="100"/>
        <c:noMultiLvlLbl val="0"/>
      </c:catAx>
      <c:valAx>
        <c:axId val="1617585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7587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2020-08-19T11:13:00Z</dcterms:created>
  <dcterms:modified xsi:type="dcterms:W3CDTF">2020-08-19T11:13:00Z</dcterms:modified>
</cp:coreProperties>
</file>